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黑体" w:hAnsi="黑体" w:eastAsia="黑体"/>
          <w:b/>
          <w:sz w:val="44"/>
        </w:rPr>
        <w:t>远光软件股份有限公司预算管理制度</w:t>
      </w:r>
    </w:p>
    <w:p/>
    <w:p>
      <w:r>
        <w:rPr>
          <w:rFonts w:ascii="仿宋" w:hAnsi="仿宋" w:eastAsia="仿宋"/>
          <w:b/>
          <w:sz w:val="24"/>
        </w:rPr>
        <w:t>第一章  总则</w:t>
      </w:r>
    </w:p>
    <w:p>
      <w:pPr>
        <w:ind w:firstLine="420"/>
      </w:pPr>
      <w:r>
        <w:rPr>
          <w:rFonts w:ascii="仿宋" w:hAnsi="仿宋" w:eastAsia="仿宋"/>
          <w:b w:val="0"/>
          <w:sz w:val="24"/>
        </w:rPr>
        <w:t>第一条  为加强远光软件股份有限公司（以下简称"公司"）全面预算管理，合理配置公司资源，提高经营管理水平，根据公司财务管理制度，制定本制度。</w:t>
      </w:r>
    </w:p>
    <w:p>
      <w:pPr>
        <w:ind w:firstLine="420"/>
      </w:pPr>
      <w:r>
        <w:rPr>
          <w:rFonts w:ascii="仿宋" w:hAnsi="仿宋" w:eastAsia="仿宋"/>
          <w:b w:val="0"/>
          <w:sz w:val="24"/>
        </w:rPr>
        <w:t>第二条  预算管理基本原则：</w:t>
      </w:r>
    </w:p>
    <w:p>
      <w:pPr>
        <w:ind w:firstLine="420"/>
      </w:pPr>
      <w:r>
        <w:rPr>
          <w:rFonts w:ascii="仿宋" w:hAnsi="仿宋" w:eastAsia="仿宋"/>
          <w:b w:val="0"/>
          <w:sz w:val="24"/>
        </w:rPr>
        <w:t>（一）战略导向原则：预算编制应与公司发展战略和年度经营目标相一致；</w:t>
      </w:r>
    </w:p>
    <w:p>
      <w:pPr>
        <w:ind w:firstLine="420"/>
      </w:pPr>
      <w:r>
        <w:rPr>
          <w:rFonts w:ascii="仿宋" w:hAnsi="仿宋" w:eastAsia="仿宋"/>
          <w:b w:val="0"/>
          <w:sz w:val="24"/>
        </w:rPr>
        <w:t>（二）全面性原则：预算应覆盖所有经济活动，包括经营预算、资本预算和财务预算；</w:t>
      </w:r>
    </w:p>
    <w:p>
      <w:pPr>
        <w:ind w:firstLine="420"/>
      </w:pPr>
      <w:r>
        <w:rPr>
          <w:rFonts w:ascii="仿宋" w:hAnsi="仿宋" w:eastAsia="仿宋"/>
          <w:b w:val="0"/>
          <w:sz w:val="24"/>
        </w:rPr>
        <w:t>（三）合理性原则：预算编制应科学合理，兼顾需要与可能；</w:t>
      </w:r>
    </w:p>
    <w:p>
      <w:pPr>
        <w:ind w:firstLine="420"/>
      </w:pPr>
      <w:r>
        <w:rPr>
          <w:rFonts w:ascii="仿宋" w:hAnsi="仿宋" w:eastAsia="仿宋"/>
          <w:b w:val="0"/>
          <w:sz w:val="24"/>
        </w:rPr>
        <w:t>（四）刚性约束原则：经批准的预算应严格执行，不得随意调整。</w:t>
      </w:r>
    </w:p>
    <w:p>
      <w:r>
        <w:rPr>
          <w:rFonts w:ascii="仿宋" w:hAnsi="仿宋" w:eastAsia="仿宋"/>
          <w:b/>
          <w:sz w:val="24"/>
        </w:rPr>
        <w:t>第二章  预算编制</w:t>
      </w:r>
    </w:p>
    <w:p>
      <w:pPr>
        <w:ind w:firstLine="420"/>
      </w:pPr>
      <w:r>
        <w:rPr>
          <w:rFonts w:ascii="仿宋" w:hAnsi="仿宋" w:eastAsia="仿宋"/>
          <w:b w:val="0"/>
          <w:sz w:val="24"/>
        </w:rPr>
        <w:t>第三条  预算编制程序：</w:t>
      </w:r>
    </w:p>
    <w:p>
      <w:pPr>
        <w:ind w:firstLine="420"/>
      </w:pPr>
      <w:r>
        <w:rPr>
          <w:rFonts w:ascii="仿宋" w:hAnsi="仿宋" w:eastAsia="仿宋"/>
          <w:b w:val="0"/>
          <w:sz w:val="24"/>
        </w:rPr>
        <w:t>（一）每年10月，公司管理层下达下一年度预算编制指导意见；</w:t>
      </w:r>
    </w:p>
    <w:p>
      <w:pPr>
        <w:ind w:firstLine="420"/>
      </w:pPr>
      <w:r>
        <w:rPr>
          <w:rFonts w:ascii="仿宋" w:hAnsi="仿宋" w:eastAsia="仿宋"/>
          <w:b w:val="0"/>
          <w:sz w:val="24"/>
        </w:rPr>
        <w:t>（二）11月，各部门编制部门预算草案并提交财务部；</w:t>
      </w:r>
    </w:p>
    <w:p>
      <w:pPr>
        <w:ind w:firstLine="420"/>
      </w:pPr>
      <w:r>
        <w:rPr>
          <w:rFonts w:ascii="仿宋" w:hAnsi="仿宋" w:eastAsia="仿宋"/>
          <w:b w:val="0"/>
          <w:sz w:val="24"/>
        </w:rPr>
        <w:t>（三）12月上旬，财务部汇总编制公司预算草案；</w:t>
      </w:r>
    </w:p>
    <w:p>
      <w:pPr>
        <w:ind w:firstLine="420"/>
      </w:pPr>
      <w:r>
        <w:rPr>
          <w:rFonts w:ascii="仿宋" w:hAnsi="仿宋" w:eastAsia="仿宋"/>
          <w:b w:val="0"/>
          <w:sz w:val="24"/>
        </w:rPr>
        <w:t>（四）12月中旬，预算管理委员会审议预算草案；</w:t>
      </w:r>
    </w:p>
    <w:p>
      <w:pPr>
        <w:ind w:firstLine="420"/>
      </w:pPr>
      <w:r>
        <w:rPr>
          <w:rFonts w:ascii="仿宋" w:hAnsi="仿宋" w:eastAsia="仿宋"/>
          <w:b w:val="0"/>
          <w:sz w:val="24"/>
        </w:rPr>
        <w:t>（五）12月下旬，董事会批准年度预算。</w:t>
      </w:r>
    </w:p>
    <w:p>
      <w:pPr>
        <w:ind w:firstLine="420"/>
      </w:pPr>
      <w:r>
        <w:rPr>
          <w:rFonts w:ascii="仿宋" w:hAnsi="仿宋" w:eastAsia="仿宋"/>
          <w:b w:val="0"/>
          <w:sz w:val="24"/>
        </w:rPr>
        <w:t>第四条  预算编制内容：</w:t>
      </w:r>
    </w:p>
    <w:p>
      <w:pPr>
        <w:ind w:firstLine="420"/>
      </w:pPr>
      <w:r>
        <w:rPr>
          <w:rFonts w:ascii="仿宋" w:hAnsi="仿宋" w:eastAsia="仿宋"/>
          <w:b w:val="0"/>
          <w:sz w:val="24"/>
        </w:rPr>
        <w:t>（一）经营预算：包括收入预算、成本预算、费用预算等；</w:t>
      </w:r>
    </w:p>
    <w:p>
      <w:pPr>
        <w:ind w:firstLine="420"/>
      </w:pPr>
      <w:r>
        <w:rPr>
          <w:rFonts w:ascii="仿宋" w:hAnsi="仿宋" w:eastAsia="仿宋"/>
          <w:b w:val="0"/>
          <w:sz w:val="24"/>
        </w:rPr>
        <w:t>（二）资本预算：包括固定资产投资预算、研发投入预算等；</w:t>
      </w:r>
    </w:p>
    <w:p>
      <w:pPr>
        <w:ind w:firstLine="420"/>
      </w:pPr>
      <w:r>
        <w:rPr>
          <w:rFonts w:ascii="仿宋" w:hAnsi="仿宋" w:eastAsia="仿宋"/>
          <w:b w:val="0"/>
          <w:sz w:val="24"/>
        </w:rPr>
        <w:t>（三）财务预算：包括现金流量预算、预计利润表、预计资产负债表等。</w:t>
      </w:r>
    </w:p>
    <w:p>
      <w:r>
        <w:rPr>
          <w:rFonts w:ascii="仿宋" w:hAnsi="仿宋" w:eastAsia="仿宋"/>
          <w:b/>
          <w:sz w:val="24"/>
        </w:rPr>
        <w:t>第三章  预算执行</w:t>
      </w:r>
    </w:p>
    <w:p>
      <w:pPr>
        <w:ind w:firstLine="420"/>
      </w:pPr>
      <w:r>
        <w:rPr>
          <w:rFonts w:ascii="仿宋" w:hAnsi="仿宋" w:eastAsia="仿宋"/>
          <w:b w:val="0"/>
          <w:sz w:val="24"/>
        </w:rPr>
        <w:t>第五条  各部门应严格按照批准的预算执行，财务部对预算执行情况进行监督和控制。</w:t>
      </w:r>
    </w:p>
    <w:p>
      <w:pPr>
        <w:ind w:firstLine="420"/>
      </w:pPr>
      <w:r>
        <w:rPr>
          <w:rFonts w:ascii="仿宋" w:hAnsi="仿宋" w:eastAsia="仿宋"/>
          <w:b w:val="0"/>
          <w:sz w:val="24"/>
        </w:rPr>
        <w:t>第六条  预算内支出按正常审批流程办理，超预算支出须按规定程序申请追加或调整。</w:t>
      </w:r>
    </w:p>
    <w:p>
      <w:pPr>
        <w:ind w:firstLine="420"/>
      </w:pPr>
      <w:r>
        <w:rPr>
          <w:rFonts w:ascii="仿宋" w:hAnsi="仿宋" w:eastAsia="仿宋"/>
          <w:b w:val="0"/>
          <w:sz w:val="24"/>
        </w:rPr>
        <w:t>第七条  财务部每月编制预算执行情况报告，向管理层报告预算执行进度和差异分析。</w:t>
      </w:r>
    </w:p>
    <w:p>
      <w:r>
        <w:rPr>
          <w:rFonts w:ascii="仿宋" w:hAnsi="仿宋" w:eastAsia="仿宋"/>
          <w:b/>
          <w:sz w:val="24"/>
        </w:rPr>
        <w:t>第四章  预算调整</w:t>
      </w:r>
    </w:p>
    <w:p>
      <w:pPr>
        <w:ind w:firstLine="420"/>
      </w:pPr>
      <w:r>
        <w:rPr>
          <w:rFonts w:ascii="仿宋" w:hAnsi="仿宋" w:eastAsia="仿宋"/>
          <w:b w:val="0"/>
          <w:sz w:val="24"/>
        </w:rPr>
        <w:t>第八条  预算调整条件：</w:t>
      </w:r>
    </w:p>
    <w:p>
      <w:pPr>
        <w:ind w:firstLine="420"/>
      </w:pPr>
      <w:r>
        <w:rPr>
          <w:rFonts w:ascii="仿宋" w:hAnsi="仿宋" w:eastAsia="仿宋"/>
          <w:b w:val="0"/>
          <w:sz w:val="24"/>
        </w:rPr>
        <w:t>（一）国家政策发生重大变化；</w:t>
      </w:r>
    </w:p>
    <w:p>
      <w:pPr>
        <w:ind w:firstLine="420"/>
      </w:pPr>
      <w:r>
        <w:rPr>
          <w:rFonts w:ascii="仿宋" w:hAnsi="仿宋" w:eastAsia="仿宋"/>
          <w:b w:val="0"/>
          <w:sz w:val="24"/>
        </w:rPr>
        <w:t>（二）市场环境发生重大变化；</w:t>
      </w:r>
    </w:p>
    <w:p>
      <w:pPr>
        <w:ind w:firstLine="420"/>
      </w:pPr>
      <w:r>
        <w:rPr>
          <w:rFonts w:ascii="仿宋" w:hAnsi="仿宋" w:eastAsia="仿宋"/>
          <w:b w:val="0"/>
          <w:sz w:val="24"/>
        </w:rPr>
        <w:t>（三）公司经营战略发生重大调整；</w:t>
      </w:r>
    </w:p>
    <w:p>
      <w:pPr>
        <w:ind w:firstLine="420"/>
      </w:pPr>
      <w:r>
        <w:rPr>
          <w:rFonts w:ascii="仿宋" w:hAnsi="仿宋" w:eastAsia="仿宋"/>
          <w:b w:val="0"/>
          <w:sz w:val="24"/>
        </w:rPr>
        <w:t>（四）其他不可预见的重大事项。</w:t>
      </w:r>
    </w:p>
    <w:p>
      <w:pPr>
        <w:ind w:firstLine="420"/>
      </w:pPr>
      <w:r>
        <w:rPr>
          <w:rFonts w:ascii="仿宋" w:hAnsi="仿宋" w:eastAsia="仿宋"/>
          <w:b w:val="0"/>
          <w:sz w:val="24"/>
        </w:rPr>
        <w:t>第九条  预算调整审批权限与预算审批权限相同。</w:t>
      </w:r>
    </w:p>
    <w:p>
      <w:r>
        <w:rPr>
          <w:rFonts w:ascii="仿宋" w:hAnsi="仿宋" w:eastAsia="仿宋"/>
          <w:b/>
          <w:sz w:val="24"/>
        </w:rPr>
        <w:t>第五章  预算考核</w:t>
      </w:r>
    </w:p>
    <w:p>
      <w:pPr>
        <w:ind w:firstLine="420"/>
      </w:pPr>
      <w:r>
        <w:rPr>
          <w:rFonts w:ascii="仿宋" w:hAnsi="仿宋" w:eastAsia="仿宋"/>
          <w:b w:val="0"/>
          <w:sz w:val="24"/>
        </w:rPr>
        <w:t>第十条  预算执行情况纳入部门年度绩效考核，作为部门负责人考评的重要依据。</w:t>
      </w:r>
    </w:p>
    <w:p>
      <w:r>
        <w:rPr>
          <w:rFonts w:ascii="仿宋" w:hAnsi="仿宋" w:eastAsia="仿宋"/>
          <w:b/>
          <w:sz w:val="24"/>
        </w:rPr>
        <w:t>第六章  附则</w:t>
      </w:r>
    </w:p>
    <w:p>
      <w:pPr>
        <w:ind w:firstLine="420"/>
      </w:pPr>
      <w:r>
        <w:rPr>
          <w:rFonts w:ascii="仿宋" w:hAnsi="仿宋" w:eastAsia="仿宋"/>
          <w:b w:val="0"/>
          <w:sz w:val="24"/>
        </w:rPr>
        <w:t>第十一条  本制度由公司财务部负责解释和修订。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