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黑体" w:hAnsi="黑体" w:eastAsia="黑体"/>
          <w:b/>
          <w:sz w:val="44"/>
        </w:rPr>
        <w:t>远光软件股份有限公司</w:t>
        <w:br/>
        <w:t>财务基础知识手册</w:t>
      </w:r>
    </w:p>
    <w:p/>
    <w:p>
      <w:r>
        <w:rPr>
          <w:rFonts w:ascii="仿宋" w:hAnsi="仿宋" w:eastAsia="仿宋"/>
          <w:b/>
          <w:sz w:val="24"/>
        </w:rPr>
        <w:t>第一部分  会计基础知识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一、会计要素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会计要素包括：资产、负债、所有者权益、收入、费用和利润。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会计恒等式：资产 = 负债 + 所有者权益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二、常用会计科目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科目类别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科目名称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b/>
                <w:sz w:val="20"/>
              </w:rPr>
              <w:t>说明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资产类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库存现金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公司持有的现金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资产类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银行存款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存放在银行的资金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资产类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应收账款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因销售商品或提供劳务应收的款项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资产类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固定资产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使用年限超过一年的有形资产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负债类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应付账款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因购买商品或接受劳务应付的款项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负债类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应交税费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应缴纳的各种税费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负债类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应付职工薪酬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应付给职工的工资、福利等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损益类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主营业务收入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主要经营业务产生的收入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损益类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管理费用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为管理生产经营发生的费用</w:t>
            </w:r>
          </w:p>
        </w:tc>
      </w:tr>
      <w:tr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损益类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销售费用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sz w:val="20"/>
              </w:rPr>
              <w:t>为销售产品发生的费用</w:t>
            </w:r>
          </w:p>
        </w:tc>
      </w:tr>
    </w:tbl>
    <w:p>
      <w:r>
        <w:rPr>
          <w:rFonts w:ascii="仿宋" w:hAnsi="仿宋" w:eastAsia="仿宋"/>
          <w:b/>
          <w:sz w:val="24"/>
        </w:rPr>
        <w:t>第二部分  税务基础知识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三、主要税种介绍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（一）增值税：公司为一般纳税人，软件服务适用6%税率，软件产品销售适用13%税率。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（二）企业所得税：税率为25%，高新技术企业享受15%优惠税率。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（三）个人所得税：按累进税率3%-45%，由公司代扣代缴。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（四）印花税：对经济活动中的应税凭证征收。</w:t>
      </w:r>
    </w:p>
    <w:p>
      <w:r>
        <w:rPr>
          <w:rFonts w:ascii="仿宋" w:hAnsi="仿宋" w:eastAsia="仿宋"/>
          <w:b/>
          <w:sz w:val="24"/>
        </w:rPr>
        <w:t>第三部分  财务报表解读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四、三大财务报表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（一）资产负债表：反映企业在某一特定日期的财务状况。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（二）利润表：反映企业在一定期间的经营成果。</w:t>
      </w:r>
    </w:p>
    <w:p>
      <w:pPr>
        <w:ind w:firstLine="420"/>
      </w:pPr>
      <w:r>
        <w:rPr>
          <w:rFonts w:ascii="仿宋" w:hAnsi="仿宋" w:eastAsia="仿宋"/>
          <w:b w:val="0"/>
          <w:sz w:val="24"/>
        </w:rPr>
        <w:t>（三）现金流量表：反映企业在一定期间现金和现金等价物的流入和流出。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